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5E" w:rsidRDefault="00662F9E" w:rsidP="00662F9E">
      <w:pPr>
        <w:spacing w:after="0" w:line="240" w:lineRule="auto"/>
        <w:jc w:val="center"/>
        <w:rPr>
          <w:b/>
        </w:rPr>
      </w:pPr>
      <w:r>
        <w:rPr>
          <w:b/>
        </w:rPr>
        <w:t xml:space="preserve">Compte rendu de l’activité midi de la communauté de pratique du </w:t>
      </w:r>
    </w:p>
    <w:p w:rsidR="00662F9E" w:rsidRDefault="00662F9E" w:rsidP="00DB715E">
      <w:pPr>
        <w:spacing w:after="0" w:line="240" w:lineRule="auto"/>
        <w:jc w:val="center"/>
        <w:rPr>
          <w:b/>
        </w:rPr>
      </w:pPr>
      <w:r>
        <w:rPr>
          <w:b/>
        </w:rPr>
        <w:t>9 octobre 2014 sur le thème de l’intervention par le groupe.</w:t>
      </w:r>
    </w:p>
    <w:p w:rsidR="00662F9E" w:rsidRDefault="00662F9E">
      <w:pPr>
        <w:rPr>
          <w:b/>
        </w:rPr>
      </w:pPr>
    </w:p>
    <w:p w:rsidR="0069264F" w:rsidRPr="00334F18" w:rsidRDefault="00334F18">
      <w:pPr>
        <w:rPr>
          <w:b/>
        </w:rPr>
      </w:pPr>
      <w:r w:rsidRPr="00334F18">
        <w:rPr>
          <w:b/>
        </w:rPr>
        <w:t>Mise en contexte</w:t>
      </w:r>
    </w:p>
    <w:p w:rsidR="001501B3" w:rsidRDefault="001501B3" w:rsidP="001501B3">
      <w:pPr>
        <w:jc w:val="both"/>
      </w:pPr>
      <w:r>
        <w:t>L’intervention par le groupe est une méthode d’intervention large qui peut :</w:t>
      </w:r>
    </w:p>
    <w:p w:rsidR="001501B3" w:rsidRDefault="001501B3" w:rsidP="001501B3">
      <w:pPr>
        <w:pStyle w:val="Paragraphedeliste"/>
        <w:numPr>
          <w:ilvl w:val="0"/>
          <w:numId w:val="2"/>
        </w:numPr>
        <w:jc w:val="both"/>
      </w:pPr>
      <w:r>
        <w:t>Avoir des objectifs très variés</w:t>
      </w:r>
    </w:p>
    <w:p w:rsidR="001501B3" w:rsidRDefault="001501B3" w:rsidP="001501B3">
      <w:pPr>
        <w:pStyle w:val="Paragraphedeliste"/>
        <w:numPr>
          <w:ilvl w:val="0"/>
          <w:numId w:val="2"/>
        </w:numPr>
        <w:jc w:val="both"/>
      </w:pPr>
      <w:r>
        <w:t>Être menée dans le cadre d’approches diverses (psycho-dynamique, cognitive-comportementale, éducative, etc.)</w:t>
      </w:r>
    </w:p>
    <w:p w:rsidR="001501B3" w:rsidRDefault="001501B3" w:rsidP="001501B3">
      <w:pPr>
        <w:pStyle w:val="Paragraphedeliste"/>
        <w:numPr>
          <w:ilvl w:val="0"/>
          <w:numId w:val="2"/>
        </w:numPr>
        <w:jc w:val="both"/>
      </w:pPr>
      <w:r>
        <w:t>S’incarner dans des mo</w:t>
      </w:r>
      <w:r w:rsidR="00C55A7C">
        <w:t>dalités diverses (groupes fermés</w:t>
      </w:r>
      <w:r>
        <w:t>, groupes ouverts, etc.)</w:t>
      </w:r>
    </w:p>
    <w:p w:rsidR="001501B3" w:rsidRDefault="001501B3" w:rsidP="001501B3">
      <w:pPr>
        <w:pStyle w:val="Paragraphedeliste"/>
        <w:numPr>
          <w:ilvl w:val="0"/>
          <w:numId w:val="2"/>
        </w:numPr>
        <w:jc w:val="both"/>
      </w:pPr>
      <w:r>
        <w:t>S’adresser</w:t>
      </w:r>
      <w:r w:rsidR="00065463">
        <w:t xml:space="preserve"> à des clientèles différentes (</w:t>
      </w:r>
      <w:r>
        <w:t>santé mentale adulte, adolescents, parents, jeunes en transition vers l’autonomie, etc.)</w:t>
      </w:r>
    </w:p>
    <w:p w:rsidR="001501B3" w:rsidRDefault="001501B3" w:rsidP="001501B3">
      <w:pPr>
        <w:jc w:val="both"/>
      </w:pPr>
      <w:r>
        <w:t>Cette approche d’intervention mise sur l’aide que les participants sont susceptibles d’aller chercher pour eux-mêmes mais également qu’ils sont susceptibles d’apporter aux autres (aide réciproque) par les échanges et le soutien mutuel au niveau de</w:t>
      </w:r>
      <w:r w:rsidR="00D109AC">
        <w:t>s attitudes et des expériences,</w:t>
      </w:r>
      <w:r>
        <w:t xml:space="preserve"> le partage au niveau à la fois des émotions mais aussi des ressources et le développement de liens (Toseland et Rivas, 1998). Si l’aide mutuelle entre les participants est un élément important, elle prend cependant plus ou moins d’importance en fonction du type d’approche et de groupe. </w:t>
      </w:r>
    </w:p>
    <w:p w:rsidR="001501B3" w:rsidRDefault="001501B3" w:rsidP="001501B3">
      <w:pPr>
        <w:jc w:val="both"/>
      </w:pPr>
      <w:r>
        <w:t xml:space="preserve">Turcotte et Lyndsay (2001) évoquent cinq types d’intervention de groupe qui présentent des perspectives et des objectifs différents. </w:t>
      </w:r>
    </w:p>
    <w:p w:rsidR="001501B3" w:rsidRDefault="001501B3" w:rsidP="001501B3">
      <w:pPr>
        <w:pStyle w:val="Paragraphedeliste"/>
        <w:numPr>
          <w:ilvl w:val="0"/>
          <w:numId w:val="1"/>
        </w:numPr>
        <w:jc w:val="both"/>
      </w:pPr>
      <w:r>
        <w:t>Les groupes de thérapie (vise la réadaptation et la modification de comportements)</w:t>
      </w:r>
    </w:p>
    <w:p w:rsidR="001501B3" w:rsidRDefault="001501B3" w:rsidP="001501B3">
      <w:pPr>
        <w:pStyle w:val="Paragraphedeliste"/>
        <w:numPr>
          <w:ilvl w:val="0"/>
          <w:numId w:val="1"/>
        </w:numPr>
        <w:jc w:val="both"/>
      </w:pPr>
      <w:r>
        <w:t>Les groupes de soutien (aide à faire face à des événements stressants)</w:t>
      </w:r>
    </w:p>
    <w:p w:rsidR="001501B3" w:rsidRDefault="001501B3" w:rsidP="001501B3">
      <w:pPr>
        <w:pStyle w:val="Paragraphedeliste"/>
        <w:numPr>
          <w:ilvl w:val="0"/>
          <w:numId w:val="1"/>
        </w:numPr>
        <w:jc w:val="both"/>
      </w:pPr>
      <w:r>
        <w:t>Les groupes éducatifs (acquisition d’habiletés ou de connaissances)</w:t>
      </w:r>
    </w:p>
    <w:p w:rsidR="001501B3" w:rsidRDefault="001501B3" w:rsidP="001501B3">
      <w:pPr>
        <w:pStyle w:val="Paragraphedeliste"/>
        <w:numPr>
          <w:ilvl w:val="0"/>
          <w:numId w:val="1"/>
        </w:numPr>
        <w:jc w:val="both"/>
      </w:pPr>
      <w:r>
        <w:t>Les groupes de croissance (conscience des émotions, croyances et comportements)</w:t>
      </w:r>
    </w:p>
    <w:p w:rsidR="001501B3" w:rsidRDefault="001501B3" w:rsidP="001501B3">
      <w:pPr>
        <w:pStyle w:val="Paragraphedeliste"/>
        <w:numPr>
          <w:ilvl w:val="0"/>
          <w:numId w:val="1"/>
        </w:numPr>
        <w:jc w:val="both"/>
      </w:pPr>
      <w:r>
        <w:t>Les groupes de socialisation (acquisition d’habiletés sociale et apprentissage de comportements)</w:t>
      </w:r>
    </w:p>
    <w:p w:rsidR="003244F4" w:rsidRDefault="00D109AC" w:rsidP="00D109AC">
      <w:pPr>
        <w:jc w:val="both"/>
      </w:pPr>
      <w:r>
        <w:t>L’offre de groupes d’intervention est très différente d’un CSSS et d’une équipe à l’autre. Le CSSS de la Vieille-Capitale à Québec a entrepris une réflexion intéressante sur l’intervention de groupe. Un document publié en 2010 dans la revue Transphère présente les résultats de ce processus de réflexion</w:t>
      </w:r>
      <w:r w:rsidR="00A27959">
        <w:t xml:space="preserve">. Des intervenants rencontrés en focus group présentent  les conditions de réalisation de ce type de </w:t>
      </w:r>
      <w:r w:rsidR="004611B9">
        <w:t>pratique</w:t>
      </w:r>
      <w:r w:rsidR="00A27959">
        <w:t xml:space="preserve"> et les pièges à éviter. L</w:t>
      </w:r>
      <w:r w:rsidR="003244F4">
        <w:t>’offre de groupes au sein de l’établissement</w:t>
      </w:r>
      <w:r w:rsidR="00A27959">
        <w:t xml:space="preserve"> est également recensée</w:t>
      </w:r>
      <w:r w:rsidR="003244F4">
        <w:t xml:space="preserve"> </w:t>
      </w:r>
      <w:hyperlink r:id="rId8" w:history="1">
        <w:r w:rsidR="003244F4" w:rsidRPr="00C55A7C">
          <w:rPr>
            <w:rStyle w:val="Lienhypertexte"/>
          </w:rPr>
          <w:t>(»»» accéder au document</w:t>
        </w:r>
      </w:hyperlink>
      <w:r w:rsidR="003244F4">
        <w:t>)</w:t>
      </w:r>
      <w:r>
        <w:t>.</w:t>
      </w:r>
      <w:r w:rsidR="003244F4">
        <w:t xml:space="preserve"> </w:t>
      </w:r>
    </w:p>
    <w:p w:rsidR="00D109AC" w:rsidRDefault="003244F4" w:rsidP="00D109AC">
      <w:pPr>
        <w:jc w:val="both"/>
      </w:pPr>
      <w:r>
        <w:t xml:space="preserve">Un power point présenté développé par des ergothérapeutes de cet établissement et du CSSS Québec-Nord aborde également les enjeux et les défis liés à l’intervention de groupe en contexte de première ligne </w:t>
      </w:r>
      <w:hyperlink r:id="rId9" w:history="1">
        <w:r w:rsidRPr="00C55A7C">
          <w:rPr>
            <w:rStyle w:val="Lienhypertexte"/>
          </w:rPr>
          <w:t>(»»»accéder au document</w:t>
        </w:r>
      </w:hyperlink>
      <w:r>
        <w:t>).</w:t>
      </w:r>
      <w:r w:rsidRPr="003244F4">
        <w:t xml:space="preserve"> </w:t>
      </w:r>
      <w:r>
        <w:t>. On y aborde entre autre les enjeux à la fois cliniques et organisationnels qui accompagnent la mise en œuvre de ce type d’intervention</w:t>
      </w:r>
      <w:r w:rsidR="00A25303">
        <w:t>.</w:t>
      </w:r>
    </w:p>
    <w:p w:rsidR="00A25303" w:rsidRDefault="00A25303" w:rsidP="00D109AC">
      <w:pPr>
        <w:jc w:val="both"/>
      </w:pPr>
    </w:p>
    <w:p w:rsidR="00A25303" w:rsidRPr="00A25303" w:rsidRDefault="00A25303" w:rsidP="00D109AC">
      <w:pPr>
        <w:jc w:val="both"/>
        <w:rPr>
          <w:b/>
        </w:rPr>
      </w:pPr>
      <w:r w:rsidRPr="00A25303">
        <w:rPr>
          <w:b/>
        </w:rPr>
        <w:lastRenderedPageBreak/>
        <w:t>L’expérience d’intervenants membre de la communauté de pratique</w:t>
      </w:r>
    </w:p>
    <w:p w:rsidR="00A25303" w:rsidRDefault="00A25303" w:rsidP="00D109AC">
      <w:pPr>
        <w:jc w:val="both"/>
      </w:pPr>
      <w:r>
        <w:t xml:space="preserve">Dans le cadre de l’activité thématique de la communauté de pratique, des intervenants ont acceptés de présenter leur expérience d’animation de groupe. </w:t>
      </w:r>
    </w:p>
    <w:p w:rsidR="004611B9" w:rsidRDefault="004611B9" w:rsidP="00D109AC">
      <w:pPr>
        <w:jc w:val="both"/>
      </w:pPr>
      <w:r>
        <w:t>Au CSSS du Sud-Ouest-Verdun, deux groupes sont offerts en SMJ, soit le groupe Multi</w:t>
      </w:r>
      <w:r w:rsidR="00253719">
        <w:t xml:space="preserve"> P</w:t>
      </w:r>
      <w:r>
        <w:t>ropulsion (prés</w:t>
      </w:r>
      <w:r w:rsidR="00253719">
        <w:t>enté par Jean-Philippe Boisvert</w:t>
      </w:r>
      <w:r>
        <w:t>) et le groupe d’Évaluation et d’intervention thérapeutique parent-enfant (présenté par Martine Mercier).</w:t>
      </w:r>
    </w:p>
    <w:p w:rsidR="00F66971" w:rsidRDefault="00F66971" w:rsidP="00F66971">
      <w:pPr>
        <w:pStyle w:val="Paragraphedeliste"/>
        <w:numPr>
          <w:ilvl w:val="0"/>
          <w:numId w:val="3"/>
        </w:numPr>
        <w:jc w:val="both"/>
      </w:pPr>
      <w:r>
        <w:t>Groupe Multi-Propulsion</w:t>
      </w:r>
    </w:p>
    <w:p w:rsidR="00BF5343" w:rsidRDefault="007E5991" w:rsidP="006B5B31">
      <w:pPr>
        <w:jc w:val="both"/>
      </w:pPr>
      <w:r>
        <w:t>Le p</w:t>
      </w:r>
      <w:r w:rsidR="00F66971">
        <w:t xml:space="preserve">rogramme </w:t>
      </w:r>
      <w:r>
        <w:t xml:space="preserve">Multi-Propulsions est le fruit d’une collaboration entre des cliniciens et des chercheurs de </w:t>
      </w:r>
      <w:r w:rsidR="00F66971">
        <w:t>l’Hôpital Rivière-des-Prairies et</w:t>
      </w:r>
      <w:r>
        <w:t xml:space="preserve"> de</w:t>
      </w:r>
      <w:r w:rsidR="00F66971">
        <w:t xml:space="preserve"> l’UQTR. </w:t>
      </w:r>
      <w:r>
        <w:t>Il s’agit d’un programme conçu pour outiller les parents</w:t>
      </w:r>
      <w:r w:rsidR="0032587B">
        <w:t xml:space="preserve"> dont les enfants présentent un TDAH</w:t>
      </w:r>
      <w:r>
        <w:t xml:space="preserve">. Il s’adresse aux intervenants des </w:t>
      </w:r>
      <w:r w:rsidR="0032587B">
        <w:t xml:space="preserve">différents </w:t>
      </w:r>
      <w:r>
        <w:t xml:space="preserve">milieux </w:t>
      </w:r>
      <w:r w:rsidR="0032587B">
        <w:t>(</w:t>
      </w:r>
      <w:r>
        <w:t>co</w:t>
      </w:r>
      <w:r w:rsidR="0032587B">
        <w:t xml:space="preserve">mmunautaires, scolaires, </w:t>
      </w:r>
      <w:r>
        <w:t>réseau de la santé et des services sociaux</w:t>
      </w:r>
      <w:r w:rsidR="0032587B">
        <w:t>)</w:t>
      </w:r>
      <w:r>
        <w:t xml:space="preserve"> qui désirent mieux soutenir ces parents. Cet outil comprend un guide de l’animateur, un recueil d’activités (21 ateliers d’une durée de 2 heures), ainsi qu’un cédérom contenant les documents nécessaires à l’animation et des fiches reproductibles à l’intention des animateurs, des parents et des enfants.</w:t>
      </w:r>
      <w:r w:rsidR="00B11820">
        <w:t xml:space="preserve"> Il s’agit d’un programme « clé en main ». </w:t>
      </w:r>
    </w:p>
    <w:p w:rsidR="00F66971" w:rsidRDefault="000D3BF3" w:rsidP="007E5991">
      <w:pPr>
        <w:jc w:val="both"/>
      </w:pPr>
      <w:hyperlink r:id="rId10" w:history="1">
        <w:r w:rsidR="006B5B31" w:rsidRPr="00FF7D31">
          <w:rPr>
            <w:rStyle w:val="Lienhypertexte"/>
          </w:rPr>
          <w:t>http://www.fmed.ulaval.ca/evenement/fileadmin/documents/tdah/A15-TDAH6-12-Parents-12-06-2012-participants.pdf</w:t>
        </w:r>
      </w:hyperlink>
    </w:p>
    <w:p w:rsidR="007E5991" w:rsidRDefault="007E5991" w:rsidP="007E5991">
      <w:pPr>
        <w:jc w:val="both"/>
        <w:rPr>
          <w:rStyle w:val="Accentuation"/>
          <w:i w:val="0"/>
          <w:iCs w:val="0"/>
        </w:rPr>
      </w:pPr>
      <w:r>
        <w:t>Le CSSS du Sud-Ouest-Verdun a acheté</w:t>
      </w:r>
      <w:r w:rsidR="0032587B">
        <w:t xml:space="preserve"> le volet « </w:t>
      </w:r>
      <w:r w:rsidR="0032587B">
        <w:rPr>
          <w:rStyle w:val="Accentuation"/>
          <w:iCs w:val="0"/>
        </w:rPr>
        <w:t>Mieux viv</w:t>
      </w:r>
      <w:r w:rsidR="006B5B31">
        <w:rPr>
          <w:rStyle w:val="Accentuation"/>
          <w:iCs w:val="0"/>
        </w:rPr>
        <w:t xml:space="preserve">re avec le TDA/H à la maison » et </w:t>
      </w:r>
      <w:r w:rsidR="006B5B31">
        <w:rPr>
          <w:rStyle w:val="Accentuation"/>
          <w:i w:val="0"/>
          <w:iCs w:val="0"/>
        </w:rPr>
        <w:t>expérimenté l’intervention de groupes destinés aux parents  d’enfants de 6 à 12 ans qui ont un diagnostic de trouble de déficit de l’attention avec ou sans hyperactivité. Le groupe composé de 10 à 15 parents se rencontre à 10 reprises. Les rencontres sont structurées autour de thèmes spécifiques</w:t>
      </w:r>
      <w:r w:rsidR="00337F39">
        <w:rPr>
          <w:rStyle w:val="Accentuation"/>
          <w:i w:val="0"/>
          <w:iCs w:val="0"/>
        </w:rPr>
        <w:t xml:space="preserve"> et sont accompagné</w:t>
      </w:r>
      <w:r w:rsidR="00880B49">
        <w:rPr>
          <w:rStyle w:val="Accentuation"/>
          <w:i w:val="0"/>
          <w:iCs w:val="0"/>
        </w:rPr>
        <w:t>e</w:t>
      </w:r>
      <w:r w:rsidR="00337F39">
        <w:rPr>
          <w:rStyle w:val="Accentuation"/>
          <w:i w:val="0"/>
          <w:iCs w:val="0"/>
        </w:rPr>
        <w:t>s d’exercices. Le groupe est co-animé par un intervenant de l’équipe SMJ et un intervenant de l’</w:t>
      </w:r>
      <w:r w:rsidR="003E0BD3">
        <w:rPr>
          <w:rStyle w:val="Accentuation"/>
          <w:i w:val="0"/>
          <w:iCs w:val="0"/>
        </w:rPr>
        <w:t>équipe Enfance Jeunesse</w:t>
      </w:r>
      <w:r w:rsidR="00880B49">
        <w:rPr>
          <w:rStyle w:val="Accentuation"/>
          <w:i w:val="0"/>
          <w:iCs w:val="0"/>
        </w:rPr>
        <w:t xml:space="preserve">. </w:t>
      </w:r>
    </w:p>
    <w:p w:rsidR="00B16CB0" w:rsidRDefault="00B16CB0" w:rsidP="007E5991">
      <w:pPr>
        <w:jc w:val="both"/>
        <w:rPr>
          <w:rStyle w:val="Accentuation"/>
          <w:i w:val="0"/>
          <w:iCs w:val="0"/>
        </w:rPr>
      </w:pPr>
      <w:r>
        <w:rPr>
          <w:rStyle w:val="Accentuation"/>
          <w:i w:val="0"/>
          <w:iCs w:val="0"/>
        </w:rPr>
        <w:t>Les parents qui participent à ce programme de groupe sont invités (par courriel) à des séances de follow-up qui peuvent porter su</w:t>
      </w:r>
      <w:r w:rsidR="002427AF">
        <w:rPr>
          <w:rStyle w:val="Accentuation"/>
          <w:i w:val="0"/>
          <w:iCs w:val="0"/>
        </w:rPr>
        <w:t>r</w:t>
      </w:r>
      <w:r>
        <w:rPr>
          <w:rStyle w:val="Accentuation"/>
          <w:i w:val="0"/>
          <w:iCs w:val="0"/>
        </w:rPr>
        <w:t xml:space="preserve"> un thème précis. Les parents apprécient beaucoup ce suivi. </w:t>
      </w:r>
    </w:p>
    <w:p w:rsidR="002427AF" w:rsidRDefault="002427AF" w:rsidP="007E5991">
      <w:pPr>
        <w:jc w:val="both"/>
        <w:rPr>
          <w:rStyle w:val="Accentuation"/>
          <w:i w:val="0"/>
          <w:iCs w:val="0"/>
        </w:rPr>
      </w:pPr>
      <w:r>
        <w:t>Les activités associées à ce programme sont rendues disponibles aux intervenants jeunesse du CSSS et utilisées dans les suivis individuels.</w:t>
      </w:r>
    </w:p>
    <w:p w:rsidR="002E41EE" w:rsidRDefault="002E41EE" w:rsidP="002E41EE">
      <w:pPr>
        <w:pStyle w:val="Paragraphedeliste"/>
        <w:numPr>
          <w:ilvl w:val="0"/>
          <w:numId w:val="3"/>
        </w:numPr>
        <w:jc w:val="both"/>
      </w:pPr>
      <w:r>
        <w:t>Groupe d’évaluation et d’intervention thérapeutique parent-enfant</w:t>
      </w:r>
    </w:p>
    <w:p w:rsidR="00583942" w:rsidRDefault="00587DF1" w:rsidP="002E41EE">
      <w:pPr>
        <w:jc w:val="both"/>
      </w:pPr>
      <w:r>
        <w:t xml:space="preserve">Le groupe d’évaluation et d’intervention thérapeutique s’adresse à des parents d’enfant âgés entre 3 à 6 ans qui souhaitent améliorer la qualité de leurs interactions et mieux comprendre le développement et les comportements de leur enfant.  La clientèle cible est les familles dont les enfants présentent des difficultés de comportement intériorisés ou extériorisés où il y a impasse thérapeutique ou chronicité des symptômes avec peu d’évolution et un dysfonctionnement modéré de l’enfant dans son milieu de vie. </w:t>
      </w:r>
      <w:r w:rsidR="00583942">
        <w:t xml:space="preserve">L’objectif est visé est de raffiner la compréhension clinique de la problématique </w:t>
      </w:r>
      <w:r w:rsidR="00583942">
        <w:t xml:space="preserve">afin de mieux orienter les interventions subséquentes. </w:t>
      </w:r>
    </w:p>
    <w:p w:rsidR="00065463" w:rsidRDefault="00880B49" w:rsidP="002E41EE">
      <w:pPr>
        <w:jc w:val="both"/>
      </w:pPr>
      <w:r>
        <w:lastRenderedPageBreak/>
        <w:t>Le groupe est composé de 4 à 6</w:t>
      </w:r>
      <w:r w:rsidR="00587DF1">
        <w:t xml:space="preserve"> dyades parent-enfant et s’échelonne sur une période d</w:t>
      </w:r>
      <w:r>
        <w:t>e</w:t>
      </w:r>
      <w:r w:rsidR="00587DF1">
        <w:t xml:space="preserve"> 10 à 12 semaines. Chacune des dyades est rencontrée en rencontre préparatoire au groupe pour établir des </w:t>
      </w:r>
      <w:r w:rsidR="00583942">
        <w:t>objectifs</w:t>
      </w:r>
      <w:r w:rsidR="00587DF1">
        <w:t xml:space="preserve"> individualisés</w:t>
      </w:r>
      <w:r w:rsidR="00583942">
        <w:t xml:space="preserve">. </w:t>
      </w:r>
      <w:r w:rsidR="00065463">
        <w:t xml:space="preserve">Cette rencontre pré-groupe avec la famille est importante. Elle permet de bien évaluer les besoins et s’assurer que l’enfant pourra bien fonctionner dans un groupe. </w:t>
      </w:r>
    </w:p>
    <w:p w:rsidR="004D009B" w:rsidRDefault="00583942" w:rsidP="002E41EE">
      <w:pPr>
        <w:jc w:val="both"/>
      </w:pPr>
      <w:r>
        <w:t xml:space="preserve">Lors des activités de groupe, une activité parent-enfant est réalisée et, par la suite, les dyades se séparent pour des activités parallèles. </w:t>
      </w:r>
      <w:r w:rsidR="004D009B">
        <w:t>Les retrouvailles se font ensuite autour d’une collation. Les activités sont semi-structurées ce qui permet d’aborder les thèmes d’intérêt des parents.</w:t>
      </w:r>
    </w:p>
    <w:p w:rsidR="002E41EE" w:rsidRDefault="00583942" w:rsidP="002E41EE">
      <w:pPr>
        <w:jc w:val="both"/>
      </w:pPr>
      <w:r>
        <w:t xml:space="preserve">Les groupes sont co-animés entre l’équipe SMJ et petite-enfance. </w:t>
      </w:r>
      <w:r w:rsidR="004D009B">
        <w:t xml:space="preserve"> L’animation est également interdisciplinaire (ergothérapeute, travailleuse sociale et psychoéducatrice) et à modalité variable. </w:t>
      </w:r>
    </w:p>
    <w:p w:rsidR="00D762E8" w:rsidRDefault="00D762E8" w:rsidP="002E41EE">
      <w:pPr>
        <w:jc w:val="both"/>
      </w:pPr>
      <w:r>
        <w:t xml:space="preserve">Le CSSS sud-ouest Verdun en est à sa troisième année d’expérimentation de ce groupe et le bilan est extrêmement positif. </w:t>
      </w:r>
    </w:p>
    <w:p w:rsidR="004D009B" w:rsidRDefault="004D009B" w:rsidP="004D009B">
      <w:pPr>
        <w:pStyle w:val="Paragraphedeliste"/>
        <w:numPr>
          <w:ilvl w:val="0"/>
          <w:numId w:val="3"/>
        </w:numPr>
        <w:jc w:val="both"/>
      </w:pPr>
      <w:r>
        <w:t>Programme « Ces années incroyables »</w:t>
      </w:r>
    </w:p>
    <w:p w:rsidR="004D009B" w:rsidRDefault="00A66E74" w:rsidP="00A66E74">
      <w:pPr>
        <w:jc w:val="both"/>
      </w:pPr>
      <w:r>
        <w:t xml:space="preserve">Au CSSS de la Montagne, le programme « Ces années incroyables » a été expérimenté au cours des dernières années. Même </w:t>
      </w:r>
      <w:r w:rsidR="004D009B">
        <w:t> </w:t>
      </w:r>
      <w:r>
        <w:t xml:space="preserve">s’il n’est plus actif pour l’instant, Natalie Zirnhelt, </w:t>
      </w:r>
      <w:r w:rsidR="00DE0276">
        <w:t xml:space="preserve">travailleuse sociale à l’équipe SMJ, </w:t>
      </w:r>
      <w:r w:rsidR="00D71A34">
        <w:t>a accepté de nous en parler.</w:t>
      </w:r>
    </w:p>
    <w:p w:rsidR="001258E9" w:rsidRDefault="00D71A34" w:rsidP="00A66E74">
      <w:pPr>
        <w:jc w:val="both"/>
      </w:pPr>
      <w:r>
        <w:t xml:space="preserve">Le programme </w:t>
      </w:r>
      <w:r w:rsidR="00F77E24">
        <w:t xml:space="preserve">« Incredible Years », est un programme de prévention et de traitement qui s’adresse aux jeunes qui vivent des troubles de comportement et pour leur parents et </w:t>
      </w:r>
      <w:r w:rsidR="001258E9">
        <w:t>enseignants. Il a été développé pour promouvoir les compétences sociales et</w:t>
      </w:r>
      <w:r w:rsidR="00065463">
        <w:t xml:space="preserve"> émotionnelles et pour prévenir</w:t>
      </w:r>
      <w:r w:rsidR="001258E9">
        <w:t xml:space="preserve">, réduire et traiter les problèmes émotionnels et de comportement chez des jeunes âgés entre 0 et 12 ans. </w:t>
      </w:r>
    </w:p>
    <w:p w:rsidR="00D71A34" w:rsidRDefault="00F77E24" w:rsidP="00A66E74">
      <w:pPr>
        <w:jc w:val="both"/>
      </w:pPr>
      <w:r>
        <w:t xml:space="preserve"> Le programme a fait l’objet de multiples évaluations auprès de différents groupes de parents et d’enseignants. Les résultats ont démontrés qu’il </w:t>
      </w:r>
      <w:r w:rsidR="000D3BF3">
        <w:t xml:space="preserve">y </w:t>
      </w:r>
      <w:r>
        <w:t xml:space="preserve">avait un impact significatif sur l’amélioration des comportements chez plus de 80% des participants, sur l’amélioration des compétences émotionnelles  et de la régulation des émotions chez les enfants et sur la capacité de  gestion des comportements des parents et des enseignants.  </w:t>
      </w:r>
    </w:p>
    <w:p w:rsidR="00D71A34" w:rsidRDefault="00F77E24" w:rsidP="00A66E74">
      <w:pPr>
        <w:jc w:val="both"/>
      </w:pPr>
      <w:r>
        <w:t xml:space="preserve">Au CSSS de la Montagne, le programme a été expérimenté avec des groupes de jeunes </w:t>
      </w:r>
      <w:r>
        <w:t>âgés de 2 à 10 ans</w:t>
      </w:r>
      <w:r w:rsidR="002A42C0">
        <w:t xml:space="preserve">. Face aux défis de recrutement pour les groupes de jours, des groupes de soirs ont été formés. Des stagiaires venaient appuyer l’animation auprès des enfants pendant que les parents  allaient de leur côté. Un repas collectif était partagé avec les parents et les enfants. La participation était très bonne. Le groupe a cessé pour des raisons de budget.   </w:t>
      </w:r>
    </w:p>
    <w:p w:rsidR="00D71A34" w:rsidRPr="00965750" w:rsidRDefault="000D3BF3" w:rsidP="00965750">
      <w:pPr>
        <w:autoSpaceDE w:val="0"/>
        <w:autoSpaceDN w:val="0"/>
        <w:adjustRightInd w:val="0"/>
        <w:spacing w:after="0" w:line="240" w:lineRule="auto"/>
        <w:rPr>
          <w:rFonts w:cstheme="minorHAnsi"/>
          <w:color w:val="1F497D"/>
        </w:rPr>
      </w:pPr>
      <w:r>
        <w:rPr>
          <w:rFonts w:cstheme="minorHAnsi"/>
          <w:color w:val="1F497D"/>
        </w:rPr>
        <w:t>Un power point</w:t>
      </w:r>
      <w:r w:rsidR="00965750">
        <w:rPr>
          <w:rFonts w:cstheme="minorHAnsi"/>
          <w:color w:val="1F497D"/>
        </w:rPr>
        <w:t xml:space="preserve"> intitulé « Ces années incroyables » : l’expérience québécoise d’un programme d’entraînement aux </w:t>
      </w:r>
      <w:r w:rsidR="00965750" w:rsidRPr="00965750">
        <w:rPr>
          <w:rFonts w:cstheme="minorHAnsi"/>
          <w:color w:val="1F497D"/>
        </w:rPr>
        <w:t>hab</w:t>
      </w:r>
      <w:r w:rsidR="00965750">
        <w:rPr>
          <w:rFonts w:cstheme="minorHAnsi"/>
          <w:color w:val="1F497D"/>
        </w:rPr>
        <w:t xml:space="preserve">iletés parentales fondé sur des </w:t>
      </w:r>
      <w:r w:rsidR="00965750" w:rsidRPr="00965750">
        <w:rPr>
          <w:rFonts w:cstheme="minorHAnsi"/>
          <w:color w:val="1F497D"/>
        </w:rPr>
        <w:t>données</w:t>
      </w:r>
      <w:r w:rsidR="00965750" w:rsidRPr="00965750">
        <w:rPr>
          <w:rFonts w:ascii="TimesNewRomanPSMT" w:hAnsi="TimesNewRomanPSMT" w:cs="TimesNewRomanPSMT"/>
          <w:color w:val="1F497D"/>
          <w:sz w:val="24"/>
          <w:szCs w:val="24"/>
        </w:rPr>
        <w:t xml:space="preserve"> </w:t>
      </w:r>
      <w:r w:rsidR="00965750" w:rsidRPr="00965750">
        <w:rPr>
          <w:rFonts w:cstheme="minorHAnsi"/>
          <w:color w:val="1F497D"/>
        </w:rPr>
        <w:t>probantes</w:t>
      </w:r>
      <w:r w:rsidR="00965750">
        <w:rPr>
          <w:rFonts w:cstheme="minorHAnsi"/>
          <w:color w:val="1F497D"/>
        </w:rPr>
        <w:t> »</w:t>
      </w:r>
      <w:r>
        <w:rPr>
          <w:rFonts w:cstheme="minorHAnsi"/>
          <w:color w:val="1F497D"/>
        </w:rPr>
        <w:t xml:space="preserve"> </w:t>
      </w:r>
      <w:r w:rsidR="00965750">
        <w:rPr>
          <w:rFonts w:cstheme="minorHAnsi"/>
          <w:color w:val="1F497D"/>
        </w:rPr>
        <w:t xml:space="preserve"> présente le programme et l’évaluation de </w:t>
      </w:r>
      <w:r>
        <w:rPr>
          <w:rFonts w:cstheme="minorHAnsi"/>
          <w:color w:val="1F497D"/>
        </w:rPr>
        <w:t xml:space="preserve">son </w:t>
      </w:r>
      <w:r w:rsidR="00965750">
        <w:rPr>
          <w:rFonts w:cstheme="minorHAnsi"/>
          <w:color w:val="1F497D"/>
        </w:rPr>
        <w:t>l’</w:t>
      </w:r>
      <w:r>
        <w:rPr>
          <w:rFonts w:cstheme="minorHAnsi"/>
          <w:color w:val="1F497D"/>
        </w:rPr>
        <w:t>implantation au</w:t>
      </w:r>
      <w:r w:rsidR="00965750">
        <w:rPr>
          <w:rFonts w:cstheme="minorHAnsi"/>
          <w:color w:val="1F497D"/>
        </w:rPr>
        <w:t xml:space="preserve"> CJM-IU</w:t>
      </w:r>
      <w:r w:rsidR="00965750" w:rsidRPr="00965750">
        <w:rPr>
          <w:rFonts w:cstheme="minorHAnsi"/>
          <w:color w:val="1F497D"/>
        </w:rPr>
        <w:t> </w:t>
      </w:r>
      <w:r w:rsidR="00965750" w:rsidRPr="00965750">
        <w:rPr>
          <w:rFonts w:cstheme="minorHAnsi"/>
        </w:rPr>
        <w:t xml:space="preserve">: </w:t>
      </w:r>
      <w:hyperlink r:id="rId11" w:history="1">
        <w:r w:rsidR="00D71A34" w:rsidRPr="00512C64">
          <w:rPr>
            <w:rStyle w:val="Lienhypertexte"/>
          </w:rPr>
          <w:t>http://www.fss.ulaval.ca/cms_recherche/upload/jefar/fichiers/jefar2013_lessard.pdf</w:t>
        </w:r>
      </w:hyperlink>
    </w:p>
    <w:p w:rsidR="001E68E8" w:rsidRDefault="001E68E8" w:rsidP="00A66E74">
      <w:pPr>
        <w:jc w:val="both"/>
      </w:pPr>
      <w:hyperlink r:id="rId12" w:history="1">
        <w:r w:rsidRPr="00512C64">
          <w:rPr>
            <w:rStyle w:val="Lienhypertexte"/>
          </w:rPr>
          <w:t>http://incredibleyears.com/</w:t>
        </w:r>
      </w:hyperlink>
    </w:p>
    <w:p w:rsidR="00BA05BA" w:rsidRDefault="00BA05BA" w:rsidP="000415CD">
      <w:pPr>
        <w:pStyle w:val="Paragraphedeliste"/>
        <w:numPr>
          <w:ilvl w:val="0"/>
          <w:numId w:val="3"/>
        </w:numPr>
        <w:jc w:val="both"/>
      </w:pPr>
      <w:r>
        <w:t>Groupe d’adolescents</w:t>
      </w:r>
    </w:p>
    <w:p w:rsidR="00C44D9B" w:rsidRDefault="000415CD" w:rsidP="00B05ECE">
      <w:pPr>
        <w:jc w:val="both"/>
      </w:pPr>
      <w:r>
        <w:t>Au CSSS de l’Ouest de l’île, madame Monique Devine</w:t>
      </w:r>
      <w:r w:rsidR="000D3BF3">
        <w:t xml:space="preserve">, psychologue </w:t>
      </w:r>
      <w:proofErr w:type="gramStart"/>
      <w:r w:rsidR="000D3BF3">
        <w:t>a</w:t>
      </w:r>
      <w:proofErr w:type="gramEnd"/>
      <w:r>
        <w:t xml:space="preserve"> l’équipe SMJ, anime </w:t>
      </w:r>
      <w:r w:rsidR="00BA05BA">
        <w:t>un groupe</w:t>
      </w:r>
      <w:r>
        <w:t xml:space="preserve"> </w:t>
      </w:r>
      <w:r w:rsidR="00BA05BA">
        <w:t xml:space="preserve">d’intervention </w:t>
      </w:r>
      <w:r w:rsidR="00BD3102">
        <w:t xml:space="preserve">mixte </w:t>
      </w:r>
      <w:r w:rsidR="00BA05BA">
        <w:t xml:space="preserve">pour les adolescents de 14 à 17 ans qui vivent avec un trouble anxieux ou dépressif. </w:t>
      </w:r>
      <w:r w:rsidR="00BD3102">
        <w:t xml:space="preserve">L’approche utilisée est une approche éclectique  (DBT, pleine conscience, </w:t>
      </w:r>
      <w:r w:rsidR="00B41C52">
        <w:t>autorégulation</w:t>
      </w:r>
      <w:r w:rsidR="00BD3102">
        <w:t xml:space="preserve"> des émotions, relations interpersonnelles, etc.). </w:t>
      </w:r>
    </w:p>
    <w:p w:rsidR="00C44D9B" w:rsidRDefault="00BD3102" w:rsidP="00B05ECE">
      <w:pPr>
        <w:jc w:val="both"/>
      </w:pPr>
      <w:r>
        <w:t>Chacune des séances, d’une durée d’environ 90 minutes,  est organisée autour d’un thème. Les rencontres ont lieu en soirée</w:t>
      </w:r>
      <w:r w:rsidR="00C44D9B">
        <w:t xml:space="preserve"> et rassemble</w:t>
      </w:r>
      <w:r w:rsidR="000D3BF3">
        <w:t>nt</w:t>
      </w:r>
      <w:r w:rsidR="00C44D9B">
        <w:t xml:space="preserve"> un maximum de 8 à 10 participants</w:t>
      </w:r>
      <w:r>
        <w:t xml:space="preserve">.  </w:t>
      </w:r>
      <w:r w:rsidR="00C44D9B">
        <w:t>Le groupe est de type ouvert pour les deux premières semaines. Un exercice</w:t>
      </w:r>
      <w:r w:rsidR="000D3BF3">
        <w:t xml:space="preserve"> est </w:t>
      </w:r>
      <w:proofErr w:type="spellStart"/>
      <w:proofErr w:type="gramStart"/>
      <w:r w:rsidR="000D3BF3">
        <w:t>a</w:t>
      </w:r>
      <w:proofErr w:type="spellEnd"/>
      <w:proofErr w:type="gramEnd"/>
      <w:r w:rsidR="000D3BF3">
        <w:t xml:space="preserve"> réaliser</w:t>
      </w:r>
      <w:r w:rsidR="00C44D9B">
        <w:t xml:space="preserve"> par les participants d’une semaine à l’autre (ex : lire un texte et le commenter, choisir </w:t>
      </w:r>
      <w:r w:rsidR="00B41C52">
        <w:t>une</w:t>
      </w:r>
      <w:r w:rsidR="00C44D9B">
        <w:t xml:space="preserve"> chanson) soit en équipe ou en individuel. L’art est utilisé pour permettre l’extériorisation des émotions. </w:t>
      </w:r>
    </w:p>
    <w:p w:rsidR="00C44D9B" w:rsidRDefault="00C44D9B" w:rsidP="00B05ECE">
      <w:pPr>
        <w:jc w:val="both"/>
      </w:pPr>
      <w:r>
        <w:t>L’intervention de groupe est réalisée en parallèle avec l’intervention individuelle en alternance à chaque semaine</w:t>
      </w:r>
      <w:r w:rsidR="000D3BF3">
        <w:t>,</w:t>
      </w:r>
      <w:r>
        <w:t xml:space="preserve"> ce qui permet des avancées importantes dans le suivi</w:t>
      </w:r>
      <w:r w:rsidR="00281264">
        <w:t xml:space="preserve"> thérapeutique</w:t>
      </w:r>
      <w:r>
        <w:t>.</w:t>
      </w:r>
    </w:p>
    <w:p w:rsidR="001E68E8" w:rsidRDefault="00BD3102" w:rsidP="00B05ECE">
      <w:pPr>
        <w:jc w:val="both"/>
      </w:pPr>
      <w:r>
        <w:t>Le CSSS offre cette intervention deux fois par années et en est à sa troisième année d’expérime</w:t>
      </w:r>
      <w:bookmarkStart w:id="0" w:name="_GoBack"/>
      <w:bookmarkEnd w:id="0"/>
      <w:r>
        <w:t xml:space="preserve">ntation. </w:t>
      </w:r>
      <w:r w:rsidR="00065463">
        <w:t xml:space="preserve">Un participant peu participer à un total de deux sessions. Ceux pour qui il s’agit de la deuxième participation deviennent, d’une certaine façon, des mentors. </w:t>
      </w:r>
      <w:r w:rsidR="00C44D9B">
        <w:t xml:space="preserve">Le groupe est très apprécié par les participants et il y a une liste d’attente. </w:t>
      </w:r>
    </w:p>
    <w:p w:rsidR="00065463" w:rsidRPr="00065463" w:rsidRDefault="00065463" w:rsidP="00BA05BA">
      <w:pPr>
        <w:ind w:left="360"/>
        <w:jc w:val="both"/>
        <w:rPr>
          <w:b/>
        </w:rPr>
      </w:pPr>
      <w:r w:rsidRPr="00065463">
        <w:rPr>
          <w:b/>
        </w:rPr>
        <w:t>Des questions soulevées</w:t>
      </w:r>
      <w:r>
        <w:rPr>
          <w:b/>
        </w:rPr>
        <w:t xml:space="preserve"> par les participants à l’activité midi</w:t>
      </w:r>
    </w:p>
    <w:p w:rsidR="00065463" w:rsidRDefault="00065463" w:rsidP="00065463">
      <w:pPr>
        <w:pStyle w:val="Paragraphedeliste"/>
        <w:numPr>
          <w:ilvl w:val="0"/>
          <w:numId w:val="5"/>
        </w:numPr>
        <w:jc w:val="both"/>
      </w:pPr>
      <w:r>
        <w:t>La question des défis que représente la co-animation transdisciplinaire  a été posée aux animateurs des groupes. Un participant se demande comment les animateurs ont gérés ce défi.</w:t>
      </w:r>
    </w:p>
    <w:p w:rsidR="00B05ECE" w:rsidRDefault="00B05ECE" w:rsidP="00B05ECE">
      <w:pPr>
        <w:pStyle w:val="Paragraphedeliste"/>
        <w:jc w:val="both"/>
      </w:pPr>
    </w:p>
    <w:p w:rsidR="00065463" w:rsidRDefault="00065463" w:rsidP="00065463">
      <w:pPr>
        <w:pStyle w:val="Paragraphedeliste"/>
        <w:numPr>
          <w:ilvl w:val="0"/>
          <w:numId w:val="5"/>
        </w:numPr>
        <w:jc w:val="both"/>
      </w:pPr>
      <w:r>
        <w:t xml:space="preserve">Les critères pour le recrutement des participants aux groupes d’intervention </w:t>
      </w:r>
      <w:r w:rsidR="00B41C52">
        <w:t>ont</w:t>
      </w:r>
      <w:r>
        <w:t xml:space="preserve"> également été </w:t>
      </w:r>
      <w:r w:rsidR="00B41C52">
        <w:t>discutés</w:t>
      </w:r>
      <w:r>
        <w:t xml:space="preserve">. </w:t>
      </w:r>
      <w:r>
        <w:t>Quels sont les critères pour sélectionner les participants ?</w:t>
      </w:r>
      <w:r>
        <w:t xml:space="preserve"> Est-ce qu’ils doivent signer un protocole d’entente ? </w:t>
      </w:r>
    </w:p>
    <w:p w:rsidR="00AA2604" w:rsidRDefault="00AA2604" w:rsidP="00AA2604">
      <w:pPr>
        <w:pStyle w:val="Paragraphedeliste"/>
        <w:numPr>
          <w:ilvl w:val="1"/>
          <w:numId w:val="5"/>
        </w:numPr>
        <w:jc w:val="both"/>
      </w:pPr>
      <w:r>
        <w:t>La rencontre pré-groupe est importante pour s’assurer que les participants recrutés répondent aux critères ou fonctionneront bien dans le cadre d’une intervention de groupe.  Pour le groupe présenté par Martine Mercier, les participants ne signent pas d’entente écrite. Les objectifs sont cependant regardés et discutés en rencontre pré-groupe.</w:t>
      </w:r>
    </w:p>
    <w:p w:rsidR="00AA2604" w:rsidRDefault="00AA2604" w:rsidP="00AA2604">
      <w:pPr>
        <w:pStyle w:val="Paragraphedeliste"/>
        <w:numPr>
          <w:ilvl w:val="1"/>
          <w:numId w:val="5"/>
        </w:numPr>
        <w:jc w:val="both"/>
      </w:pPr>
      <w:r>
        <w:t xml:space="preserve">Pour le groupe Multi-Propulsion, un maximum de 2 absences est toléré. </w:t>
      </w:r>
      <w:r w:rsidR="00F11ED6">
        <w:t xml:space="preserve">Les références pour le groupe viennent de l’équipe ou de l’externe puisque l’activité est publicisée à l’école et dans les journaux. </w:t>
      </w:r>
    </w:p>
    <w:p w:rsidR="00422664" w:rsidRDefault="00422664" w:rsidP="00AA2604">
      <w:pPr>
        <w:pStyle w:val="Paragraphedeliste"/>
        <w:numPr>
          <w:ilvl w:val="1"/>
          <w:numId w:val="5"/>
        </w:numPr>
        <w:jc w:val="both"/>
      </w:pPr>
      <w:r>
        <w:t xml:space="preserve">Au CSSS ODI, madame Devine vérifie avec les jeunes leur intérêt pour la groupe et invite certains jeunes à assister à une rencontre de groupe de façon à valider leur intérêt.  </w:t>
      </w:r>
    </w:p>
    <w:p w:rsidR="00B53F48" w:rsidRDefault="00B53F48" w:rsidP="00AA2604">
      <w:pPr>
        <w:pStyle w:val="Paragraphedeliste"/>
        <w:numPr>
          <w:ilvl w:val="1"/>
          <w:numId w:val="5"/>
        </w:numPr>
        <w:jc w:val="both"/>
      </w:pPr>
      <w:r>
        <w:lastRenderedPageBreak/>
        <w:t xml:space="preserve">AU CSSS DLM, les références venaient généralement des autres équipes jeunesse à l’interne. </w:t>
      </w:r>
    </w:p>
    <w:p w:rsidR="00B05ECE" w:rsidRDefault="00B05ECE" w:rsidP="00B05ECE">
      <w:pPr>
        <w:pStyle w:val="Paragraphedeliste"/>
        <w:ind w:left="1440"/>
        <w:jc w:val="both"/>
      </w:pPr>
    </w:p>
    <w:p w:rsidR="00AA2604" w:rsidRDefault="00AA2604" w:rsidP="00065463">
      <w:pPr>
        <w:pStyle w:val="Paragraphedeliste"/>
        <w:numPr>
          <w:ilvl w:val="0"/>
          <w:numId w:val="5"/>
        </w:numPr>
        <w:jc w:val="both"/>
      </w:pPr>
      <w:r>
        <w:t xml:space="preserve">La question du nombre idéal d’animateur a été abordée en discussion. </w:t>
      </w:r>
    </w:p>
    <w:p w:rsidR="00AA2604" w:rsidRDefault="00AA2604" w:rsidP="00AA2604">
      <w:pPr>
        <w:pStyle w:val="Paragraphedeliste"/>
        <w:numPr>
          <w:ilvl w:val="1"/>
          <w:numId w:val="5"/>
        </w:numPr>
        <w:jc w:val="both"/>
      </w:pPr>
      <w:r>
        <w:t xml:space="preserve"> Le nombre minimal de deux animateurs semble faire consensus. Si un animateur doit être absent, le groupe peut quand même fonctionner. L’idéal est être deux animateurs. Dans le cas d’un groupe parent-enfant, il faut la présence de deux animateurs sur place. </w:t>
      </w:r>
    </w:p>
    <w:p w:rsidR="00AA2604" w:rsidRDefault="00AA2604" w:rsidP="00AA2604">
      <w:pPr>
        <w:pStyle w:val="Paragraphedeliste"/>
        <w:numPr>
          <w:ilvl w:val="1"/>
          <w:numId w:val="5"/>
        </w:numPr>
        <w:jc w:val="both"/>
      </w:pPr>
      <w:r>
        <w:t xml:space="preserve">Au CSSS SOV, Le choix de fonctionner avec 3 animateurs qui peuvent animer le groupe représente un choix stratégique puisqu’il permet d’assurer une certaine pérennité au programme. Si un intervenant formé quitte l’équipe, le groupe peut se poursuivre. Il s’agit également d’une formule qui permet une alternance entre les animateurs, ce qui est moins lourd pour la charge de travail.  Les animateurs peuvent également s’alterner pour les groupes de soir et de jour. </w:t>
      </w:r>
    </w:p>
    <w:p w:rsidR="00B05ECE" w:rsidRDefault="00B05ECE" w:rsidP="00B05ECE">
      <w:pPr>
        <w:pStyle w:val="Paragraphedeliste"/>
        <w:ind w:left="1440"/>
        <w:jc w:val="both"/>
      </w:pPr>
    </w:p>
    <w:p w:rsidR="00AA2604" w:rsidRDefault="00B16CB0" w:rsidP="00065463">
      <w:pPr>
        <w:pStyle w:val="Paragraphedeliste"/>
        <w:numPr>
          <w:ilvl w:val="0"/>
          <w:numId w:val="5"/>
        </w:numPr>
        <w:jc w:val="both"/>
      </w:pPr>
      <w:r>
        <w:t xml:space="preserve">La continuité des services et la façon de compiler les  « statistique » ont été abordées. Est-ce que les parents qui participent à une activité de groupe sont nécessairement vus en suivi individuel ou familial par l’équipe SMJ ? </w:t>
      </w:r>
    </w:p>
    <w:p w:rsidR="00B16CB0" w:rsidRDefault="00B16CB0" w:rsidP="00B16CB0">
      <w:pPr>
        <w:pStyle w:val="Paragraphedeliste"/>
        <w:numPr>
          <w:ilvl w:val="1"/>
          <w:numId w:val="5"/>
        </w:numPr>
        <w:jc w:val="both"/>
      </w:pPr>
      <w:r>
        <w:t xml:space="preserve">Pour le groupe de Martine Mercier, comme les références viennent directement des équipes (SMJ ou EFJ), il y a déjà un intervenant pivot assigné au dossier. Il peut également arriver qu’une référence pour le groupe vienne d’un CPE et, dans ce cas, une demande est faite au guichet.  Des notes cliniques sont écrites après chacune des séances. Après 3 séances, un rapport accompagné de recommandations est produit. L’activité de groupe est compilée comme un épisode de service SMJ. </w:t>
      </w:r>
    </w:p>
    <w:p w:rsidR="00B16CB0" w:rsidRDefault="00B16CB0" w:rsidP="00B16CB0">
      <w:pPr>
        <w:pStyle w:val="Paragraphedeliste"/>
        <w:numPr>
          <w:ilvl w:val="1"/>
          <w:numId w:val="5"/>
        </w:numPr>
        <w:jc w:val="both"/>
      </w:pPr>
      <w:r>
        <w:t xml:space="preserve">Pour le groupe Multi-Propulsion, si le parent n’a pas d’intervenant assigné, des séances en individuel peuvent être offertes au besoin. </w:t>
      </w:r>
      <w:r w:rsidR="000C5351">
        <w:t xml:space="preserve">Si les parents qui participent au groupe n’ont pas de dossiers ouverts, un dossier est ouvert au nom de l’enfant en indiquant une note spécifiant que le parent participe au groupe. </w:t>
      </w:r>
    </w:p>
    <w:p w:rsidR="00F02725" w:rsidRDefault="00F02725" w:rsidP="00B16CB0">
      <w:pPr>
        <w:pStyle w:val="Paragraphedeliste"/>
        <w:numPr>
          <w:ilvl w:val="1"/>
          <w:numId w:val="5"/>
        </w:numPr>
        <w:jc w:val="both"/>
      </w:pPr>
      <w:r>
        <w:t xml:space="preserve">AU CSSS ODI, des notes individuelles sont produites (plutôt que des rapports de groupe). Le suivi individuel peut se poursuivre pour certains jeunes lorsque le programme de groupe prend fin si le besoin est là. </w:t>
      </w:r>
    </w:p>
    <w:p w:rsidR="00B53F48" w:rsidRDefault="00B53F48" w:rsidP="00B16CB0">
      <w:pPr>
        <w:pStyle w:val="Paragraphedeliste"/>
        <w:numPr>
          <w:ilvl w:val="1"/>
          <w:numId w:val="5"/>
        </w:numPr>
        <w:jc w:val="both"/>
      </w:pPr>
      <w:r>
        <w:t xml:space="preserve">AU CSSS DLM, la compilation statistique se faisait sous « intervention de groupe ». </w:t>
      </w:r>
    </w:p>
    <w:p w:rsidR="00B10733" w:rsidRDefault="006A091D" w:rsidP="00B10733">
      <w:pPr>
        <w:jc w:val="both"/>
      </w:pPr>
      <w:r>
        <w:t>Vous êtes invités à poser des questions aux présentateurs  ou à faire part de votre expérience d’animation de groupe sur le forum de discussi</w:t>
      </w:r>
      <w:r w:rsidR="00B10733">
        <w:t xml:space="preserve">on de la communauté de pratique : </w:t>
      </w:r>
      <w:hyperlink r:id="rId13" w:history="1">
        <w:r w:rsidR="00B10733" w:rsidRPr="00512C64">
          <w:rPr>
            <w:rStyle w:val="Lienhypertexte"/>
          </w:rPr>
          <w:t>http://communaute-smj.sherpa-recherche.com/forums/forum/forum-de-discussions-cliniques/</w:t>
        </w:r>
      </w:hyperlink>
      <w:r w:rsidR="00B10733">
        <w:t xml:space="preserve"> </w:t>
      </w:r>
    </w:p>
    <w:p w:rsidR="00B10733" w:rsidRDefault="00B10733" w:rsidP="00B05ECE">
      <w:pPr>
        <w:jc w:val="both"/>
      </w:pPr>
    </w:p>
    <w:p w:rsidR="00B10733" w:rsidRDefault="00B10733" w:rsidP="00B05ECE">
      <w:pPr>
        <w:jc w:val="both"/>
      </w:pPr>
    </w:p>
    <w:p w:rsidR="006A091D" w:rsidRDefault="006A091D" w:rsidP="00B05ECE">
      <w:pPr>
        <w:jc w:val="both"/>
      </w:pPr>
      <w:r>
        <w:lastRenderedPageBreak/>
        <w:t>Vous n’avez qu’à cliquer sur le thème « intervention par le groupe », inscrire votre question ou votre commentaire et</w:t>
      </w:r>
      <w:r w:rsidR="00B10733">
        <w:t xml:space="preserve"> cliquer sur </w:t>
      </w:r>
      <w:r>
        <w:t xml:space="preserve"> « envoyer ». </w:t>
      </w:r>
    </w:p>
    <w:p w:rsidR="00065463" w:rsidRDefault="00065463" w:rsidP="00BA05BA">
      <w:pPr>
        <w:ind w:left="360"/>
        <w:jc w:val="both"/>
      </w:pPr>
    </w:p>
    <w:p w:rsidR="00065463" w:rsidRDefault="00065463" w:rsidP="00BA05BA">
      <w:pPr>
        <w:ind w:left="360"/>
        <w:jc w:val="both"/>
      </w:pPr>
    </w:p>
    <w:p w:rsidR="00D71A34" w:rsidRPr="0032587B" w:rsidRDefault="00D71A34" w:rsidP="00A66E74">
      <w:pPr>
        <w:jc w:val="both"/>
      </w:pPr>
    </w:p>
    <w:p w:rsidR="007E5991" w:rsidRDefault="007E5991" w:rsidP="00F66971">
      <w:pPr>
        <w:ind w:left="360"/>
        <w:jc w:val="both"/>
      </w:pPr>
    </w:p>
    <w:p w:rsidR="00253719" w:rsidRDefault="00253719" w:rsidP="00D109AC">
      <w:pPr>
        <w:jc w:val="both"/>
      </w:pPr>
    </w:p>
    <w:p w:rsidR="004611B9" w:rsidRDefault="004611B9" w:rsidP="00D109AC">
      <w:pPr>
        <w:jc w:val="both"/>
      </w:pPr>
      <w:r>
        <w:t xml:space="preserve"> </w:t>
      </w:r>
    </w:p>
    <w:p w:rsidR="00334F18" w:rsidRDefault="00334F18"/>
    <w:sectPr w:rsidR="00334F18">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50" w:rsidRDefault="00965750" w:rsidP="00965750">
      <w:pPr>
        <w:spacing w:after="0" w:line="240" w:lineRule="auto"/>
      </w:pPr>
      <w:r>
        <w:separator/>
      </w:r>
    </w:p>
  </w:endnote>
  <w:endnote w:type="continuationSeparator" w:id="0">
    <w:p w:rsidR="00965750" w:rsidRDefault="00965750" w:rsidP="0096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673820"/>
      <w:docPartObj>
        <w:docPartGallery w:val="Page Numbers (Bottom of Page)"/>
        <w:docPartUnique/>
      </w:docPartObj>
    </w:sdtPr>
    <w:sdtContent>
      <w:p w:rsidR="00965750" w:rsidRDefault="00965750">
        <w:pPr>
          <w:pStyle w:val="Pieddepage"/>
          <w:jc w:val="right"/>
        </w:pPr>
        <w:r>
          <w:fldChar w:fldCharType="begin"/>
        </w:r>
        <w:r>
          <w:instrText>PAGE   \* MERGEFORMAT</w:instrText>
        </w:r>
        <w:r>
          <w:fldChar w:fldCharType="separate"/>
        </w:r>
        <w:r w:rsidR="000D3BF3" w:rsidRPr="000D3BF3">
          <w:rPr>
            <w:noProof/>
            <w:lang w:val="fr-FR"/>
          </w:rPr>
          <w:t>6</w:t>
        </w:r>
        <w:r>
          <w:fldChar w:fldCharType="end"/>
        </w:r>
      </w:p>
    </w:sdtContent>
  </w:sdt>
  <w:p w:rsidR="00965750" w:rsidRDefault="009657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50" w:rsidRDefault="00965750" w:rsidP="00965750">
      <w:pPr>
        <w:spacing w:after="0" w:line="240" w:lineRule="auto"/>
      </w:pPr>
      <w:r>
        <w:separator/>
      </w:r>
    </w:p>
  </w:footnote>
  <w:footnote w:type="continuationSeparator" w:id="0">
    <w:p w:rsidR="00965750" w:rsidRDefault="00965750" w:rsidP="00965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0BBD"/>
    <w:multiLevelType w:val="hybridMultilevel"/>
    <w:tmpl w:val="1E32C4E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D7F12FD"/>
    <w:multiLevelType w:val="hybridMultilevel"/>
    <w:tmpl w:val="F5FA1B7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1CF1DA0"/>
    <w:multiLevelType w:val="hybridMultilevel"/>
    <w:tmpl w:val="746CAFBA"/>
    <w:lvl w:ilvl="0" w:tplc="0C0C0009">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4B53667C"/>
    <w:multiLevelType w:val="hybridMultilevel"/>
    <w:tmpl w:val="CBA4F1B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72A153B0"/>
    <w:multiLevelType w:val="hybridMultilevel"/>
    <w:tmpl w:val="854299E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63"/>
    <w:rsid w:val="000415CD"/>
    <w:rsid w:val="00065463"/>
    <w:rsid w:val="000B5488"/>
    <w:rsid w:val="000C5351"/>
    <w:rsid w:val="000D3BF3"/>
    <w:rsid w:val="001258E9"/>
    <w:rsid w:val="001501B3"/>
    <w:rsid w:val="001E68E8"/>
    <w:rsid w:val="002427AF"/>
    <w:rsid w:val="00253719"/>
    <w:rsid w:val="00281264"/>
    <w:rsid w:val="002A42C0"/>
    <w:rsid w:val="002E41EE"/>
    <w:rsid w:val="003244F4"/>
    <w:rsid w:val="0032587B"/>
    <w:rsid w:val="00334F18"/>
    <w:rsid w:val="00337F39"/>
    <w:rsid w:val="003E0BD3"/>
    <w:rsid w:val="00422664"/>
    <w:rsid w:val="004611B9"/>
    <w:rsid w:val="004D009B"/>
    <w:rsid w:val="00583942"/>
    <w:rsid w:val="00587DF1"/>
    <w:rsid w:val="00662F9E"/>
    <w:rsid w:val="0069264F"/>
    <w:rsid w:val="006A091D"/>
    <w:rsid w:val="006B5B31"/>
    <w:rsid w:val="006E4F56"/>
    <w:rsid w:val="007E5991"/>
    <w:rsid w:val="00880B49"/>
    <w:rsid w:val="00952AB4"/>
    <w:rsid w:val="00965750"/>
    <w:rsid w:val="00A25303"/>
    <w:rsid w:val="00A27959"/>
    <w:rsid w:val="00A66E74"/>
    <w:rsid w:val="00AA2604"/>
    <w:rsid w:val="00B05ECE"/>
    <w:rsid w:val="00B10733"/>
    <w:rsid w:val="00B11820"/>
    <w:rsid w:val="00B16CB0"/>
    <w:rsid w:val="00B41C52"/>
    <w:rsid w:val="00B53F48"/>
    <w:rsid w:val="00BA05BA"/>
    <w:rsid w:val="00BD3102"/>
    <w:rsid w:val="00BF5343"/>
    <w:rsid w:val="00C13E63"/>
    <w:rsid w:val="00C44D9B"/>
    <w:rsid w:val="00C55A7C"/>
    <w:rsid w:val="00CA76B9"/>
    <w:rsid w:val="00D109AC"/>
    <w:rsid w:val="00D56760"/>
    <w:rsid w:val="00D71A34"/>
    <w:rsid w:val="00D762E8"/>
    <w:rsid w:val="00DB715E"/>
    <w:rsid w:val="00DE0276"/>
    <w:rsid w:val="00F02725"/>
    <w:rsid w:val="00F11ED6"/>
    <w:rsid w:val="00F66971"/>
    <w:rsid w:val="00F77E24"/>
    <w:rsid w:val="00F95BB5"/>
    <w:rsid w:val="00FC08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01B3"/>
    <w:pPr>
      <w:ind w:left="720"/>
      <w:contextualSpacing/>
    </w:pPr>
  </w:style>
  <w:style w:type="character" w:styleId="Lienhypertexte">
    <w:name w:val="Hyperlink"/>
    <w:basedOn w:val="Policepardfaut"/>
    <w:uiPriority w:val="99"/>
    <w:unhideWhenUsed/>
    <w:rsid w:val="007E5991"/>
    <w:rPr>
      <w:color w:val="0000FF" w:themeColor="hyperlink"/>
      <w:u w:val="single"/>
    </w:rPr>
  </w:style>
  <w:style w:type="character" w:styleId="Lienhypertextesuivivisit">
    <w:name w:val="FollowedHyperlink"/>
    <w:basedOn w:val="Policepardfaut"/>
    <w:uiPriority w:val="99"/>
    <w:semiHidden/>
    <w:unhideWhenUsed/>
    <w:rsid w:val="007E5991"/>
    <w:rPr>
      <w:color w:val="800080" w:themeColor="followedHyperlink"/>
      <w:u w:val="single"/>
    </w:rPr>
  </w:style>
  <w:style w:type="character" w:styleId="Accentuation">
    <w:name w:val="Emphasis"/>
    <w:basedOn w:val="Policepardfaut"/>
    <w:uiPriority w:val="20"/>
    <w:qFormat/>
    <w:rsid w:val="0032587B"/>
    <w:rPr>
      <w:i/>
      <w:iCs/>
    </w:rPr>
  </w:style>
  <w:style w:type="paragraph" w:styleId="NormalWeb">
    <w:name w:val="Normal (Web)"/>
    <w:basedOn w:val="Normal"/>
    <w:uiPriority w:val="99"/>
    <w:semiHidden/>
    <w:unhideWhenUsed/>
    <w:rsid w:val="001E68E8"/>
    <w:pPr>
      <w:spacing w:after="300" w:line="240" w:lineRule="auto"/>
    </w:pPr>
    <w:rPr>
      <w:rFonts w:ascii="Times New Roman" w:eastAsia="Times New Roman" w:hAnsi="Times New Roman" w:cs="Times New Roman"/>
      <w:sz w:val="24"/>
      <w:szCs w:val="24"/>
      <w:lang w:eastAsia="fr-CA"/>
    </w:rPr>
  </w:style>
  <w:style w:type="character" w:customStyle="1" w:styleId="reg1">
    <w:name w:val="reg1"/>
    <w:basedOn w:val="Policepardfaut"/>
    <w:rsid w:val="00F77E24"/>
    <w:rPr>
      <w:sz w:val="17"/>
      <w:szCs w:val="17"/>
    </w:rPr>
  </w:style>
  <w:style w:type="paragraph" w:styleId="En-tte">
    <w:name w:val="header"/>
    <w:basedOn w:val="Normal"/>
    <w:link w:val="En-tteCar"/>
    <w:uiPriority w:val="99"/>
    <w:unhideWhenUsed/>
    <w:rsid w:val="00965750"/>
    <w:pPr>
      <w:tabs>
        <w:tab w:val="center" w:pos="4320"/>
        <w:tab w:val="right" w:pos="8640"/>
      </w:tabs>
      <w:spacing w:after="0" w:line="240" w:lineRule="auto"/>
    </w:pPr>
  </w:style>
  <w:style w:type="character" w:customStyle="1" w:styleId="En-tteCar">
    <w:name w:val="En-tête Car"/>
    <w:basedOn w:val="Policepardfaut"/>
    <w:link w:val="En-tte"/>
    <w:uiPriority w:val="99"/>
    <w:rsid w:val="00965750"/>
  </w:style>
  <w:style w:type="paragraph" w:styleId="Pieddepage">
    <w:name w:val="footer"/>
    <w:basedOn w:val="Normal"/>
    <w:link w:val="PieddepageCar"/>
    <w:uiPriority w:val="99"/>
    <w:unhideWhenUsed/>
    <w:rsid w:val="0096575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65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01B3"/>
    <w:pPr>
      <w:ind w:left="720"/>
      <w:contextualSpacing/>
    </w:pPr>
  </w:style>
  <w:style w:type="character" w:styleId="Lienhypertexte">
    <w:name w:val="Hyperlink"/>
    <w:basedOn w:val="Policepardfaut"/>
    <w:uiPriority w:val="99"/>
    <w:unhideWhenUsed/>
    <w:rsid w:val="007E5991"/>
    <w:rPr>
      <w:color w:val="0000FF" w:themeColor="hyperlink"/>
      <w:u w:val="single"/>
    </w:rPr>
  </w:style>
  <w:style w:type="character" w:styleId="Lienhypertextesuivivisit">
    <w:name w:val="FollowedHyperlink"/>
    <w:basedOn w:val="Policepardfaut"/>
    <w:uiPriority w:val="99"/>
    <w:semiHidden/>
    <w:unhideWhenUsed/>
    <w:rsid w:val="007E5991"/>
    <w:rPr>
      <w:color w:val="800080" w:themeColor="followedHyperlink"/>
      <w:u w:val="single"/>
    </w:rPr>
  </w:style>
  <w:style w:type="character" w:styleId="Accentuation">
    <w:name w:val="Emphasis"/>
    <w:basedOn w:val="Policepardfaut"/>
    <w:uiPriority w:val="20"/>
    <w:qFormat/>
    <w:rsid w:val="0032587B"/>
    <w:rPr>
      <w:i/>
      <w:iCs/>
    </w:rPr>
  </w:style>
  <w:style w:type="paragraph" w:styleId="NormalWeb">
    <w:name w:val="Normal (Web)"/>
    <w:basedOn w:val="Normal"/>
    <w:uiPriority w:val="99"/>
    <w:semiHidden/>
    <w:unhideWhenUsed/>
    <w:rsid w:val="001E68E8"/>
    <w:pPr>
      <w:spacing w:after="300" w:line="240" w:lineRule="auto"/>
    </w:pPr>
    <w:rPr>
      <w:rFonts w:ascii="Times New Roman" w:eastAsia="Times New Roman" w:hAnsi="Times New Roman" w:cs="Times New Roman"/>
      <w:sz w:val="24"/>
      <w:szCs w:val="24"/>
      <w:lang w:eastAsia="fr-CA"/>
    </w:rPr>
  </w:style>
  <w:style w:type="character" w:customStyle="1" w:styleId="reg1">
    <w:name w:val="reg1"/>
    <w:basedOn w:val="Policepardfaut"/>
    <w:rsid w:val="00F77E24"/>
    <w:rPr>
      <w:sz w:val="17"/>
      <w:szCs w:val="17"/>
    </w:rPr>
  </w:style>
  <w:style w:type="paragraph" w:styleId="En-tte">
    <w:name w:val="header"/>
    <w:basedOn w:val="Normal"/>
    <w:link w:val="En-tteCar"/>
    <w:uiPriority w:val="99"/>
    <w:unhideWhenUsed/>
    <w:rsid w:val="00965750"/>
    <w:pPr>
      <w:tabs>
        <w:tab w:val="center" w:pos="4320"/>
        <w:tab w:val="right" w:pos="8640"/>
      </w:tabs>
      <w:spacing w:after="0" w:line="240" w:lineRule="auto"/>
    </w:pPr>
  </w:style>
  <w:style w:type="character" w:customStyle="1" w:styleId="En-tteCar">
    <w:name w:val="En-tête Car"/>
    <w:basedOn w:val="Policepardfaut"/>
    <w:link w:val="En-tte"/>
    <w:uiPriority w:val="99"/>
    <w:rsid w:val="00965750"/>
  </w:style>
  <w:style w:type="paragraph" w:styleId="Pieddepage">
    <w:name w:val="footer"/>
    <w:basedOn w:val="Normal"/>
    <w:link w:val="PieddepageCar"/>
    <w:uiPriority w:val="99"/>
    <w:unhideWhenUsed/>
    <w:rsid w:val="0096575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6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5191">
      <w:bodyDiv w:val="1"/>
      <w:marLeft w:val="0"/>
      <w:marRight w:val="0"/>
      <w:marTop w:val="0"/>
      <w:marBottom w:val="0"/>
      <w:divBdr>
        <w:top w:val="none" w:sz="0" w:space="0" w:color="auto"/>
        <w:left w:val="none" w:sz="0" w:space="0" w:color="auto"/>
        <w:bottom w:val="none" w:sz="0" w:space="0" w:color="auto"/>
        <w:right w:val="none" w:sz="0" w:space="0" w:color="auto"/>
      </w:divBdr>
      <w:divsChild>
        <w:div w:id="563954537">
          <w:marLeft w:val="0"/>
          <w:marRight w:val="0"/>
          <w:marTop w:val="0"/>
          <w:marBottom w:val="0"/>
          <w:divBdr>
            <w:top w:val="none" w:sz="0" w:space="0" w:color="auto"/>
            <w:left w:val="none" w:sz="0" w:space="0" w:color="auto"/>
            <w:bottom w:val="none" w:sz="0" w:space="0" w:color="auto"/>
            <w:right w:val="none" w:sz="0" w:space="0" w:color="auto"/>
          </w:divBdr>
          <w:divsChild>
            <w:div w:id="580023595">
              <w:marLeft w:val="0"/>
              <w:marRight w:val="0"/>
              <w:marTop w:val="0"/>
              <w:marBottom w:val="0"/>
              <w:divBdr>
                <w:top w:val="none" w:sz="0" w:space="0" w:color="auto"/>
                <w:left w:val="none" w:sz="0" w:space="0" w:color="auto"/>
                <w:bottom w:val="none" w:sz="0" w:space="0" w:color="auto"/>
                <w:right w:val="none" w:sz="0" w:space="0" w:color="auto"/>
              </w:divBdr>
              <w:divsChild>
                <w:div w:id="1612777970">
                  <w:marLeft w:val="0"/>
                  <w:marRight w:val="0"/>
                  <w:marTop w:val="0"/>
                  <w:marBottom w:val="0"/>
                  <w:divBdr>
                    <w:top w:val="none" w:sz="0" w:space="0" w:color="auto"/>
                    <w:left w:val="none" w:sz="0" w:space="0" w:color="auto"/>
                    <w:bottom w:val="none" w:sz="0" w:space="0" w:color="auto"/>
                    <w:right w:val="none" w:sz="0" w:space="0" w:color="auto"/>
                  </w:divBdr>
                  <w:divsChild>
                    <w:div w:id="1457794097">
                      <w:marLeft w:val="0"/>
                      <w:marRight w:val="0"/>
                      <w:marTop w:val="0"/>
                      <w:marBottom w:val="0"/>
                      <w:divBdr>
                        <w:top w:val="none" w:sz="0" w:space="0" w:color="auto"/>
                        <w:left w:val="none" w:sz="0" w:space="0" w:color="auto"/>
                        <w:bottom w:val="none" w:sz="0" w:space="0" w:color="auto"/>
                        <w:right w:val="none" w:sz="0" w:space="0" w:color="auto"/>
                      </w:divBdr>
                      <w:divsChild>
                        <w:div w:id="1194734307">
                          <w:marLeft w:val="0"/>
                          <w:marRight w:val="0"/>
                          <w:marTop w:val="0"/>
                          <w:marBottom w:val="0"/>
                          <w:divBdr>
                            <w:top w:val="none" w:sz="0" w:space="0" w:color="auto"/>
                            <w:left w:val="none" w:sz="0" w:space="0" w:color="auto"/>
                            <w:bottom w:val="none" w:sz="0" w:space="0" w:color="auto"/>
                            <w:right w:val="none" w:sz="0" w:space="0" w:color="auto"/>
                          </w:divBdr>
                          <w:divsChild>
                            <w:div w:id="268005145">
                              <w:marLeft w:val="150"/>
                              <w:marRight w:val="150"/>
                              <w:marTop w:val="0"/>
                              <w:marBottom w:val="0"/>
                              <w:divBdr>
                                <w:top w:val="none" w:sz="0" w:space="0" w:color="auto"/>
                                <w:left w:val="none" w:sz="0" w:space="0" w:color="auto"/>
                                <w:bottom w:val="none" w:sz="0" w:space="0" w:color="auto"/>
                                <w:right w:val="none" w:sz="0" w:space="0" w:color="auto"/>
                              </w:divBdr>
                              <w:divsChild>
                                <w:div w:id="1454011444">
                                  <w:marLeft w:val="0"/>
                                  <w:marRight w:val="0"/>
                                  <w:marTop w:val="0"/>
                                  <w:marBottom w:val="0"/>
                                  <w:divBdr>
                                    <w:top w:val="none" w:sz="0" w:space="0" w:color="auto"/>
                                    <w:left w:val="none" w:sz="0" w:space="0" w:color="auto"/>
                                    <w:bottom w:val="none" w:sz="0" w:space="0" w:color="auto"/>
                                    <w:right w:val="none" w:sz="0" w:space="0" w:color="auto"/>
                                  </w:divBdr>
                                  <w:divsChild>
                                    <w:div w:id="16130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446653">
      <w:bodyDiv w:val="1"/>
      <w:marLeft w:val="0"/>
      <w:marRight w:val="0"/>
      <w:marTop w:val="0"/>
      <w:marBottom w:val="0"/>
      <w:divBdr>
        <w:top w:val="none" w:sz="0" w:space="0" w:color="auto"/>
        <w:left w:val="none" w:sz="0" w:space="0" w:color="auto"/>
        <w:bottom w:val="none" w:sz="0" w:space="0" w:color="auto"/>
        <w:right w:val="none" w:sz="0" w:space="0" w:color="auto"/>
      </w:divBdr>
      <w:divsChild>
        <w:div w:id="549271784">
          <w:marLeft w:val="0"/>
          <w:marRight w:val="0"/>
          <w:marTop w:val="0"/>
          <w:marBottom w:val="0"/>
          <w:divBdr>
            <w:top w:val="none" w:sz="0" w:space="0" w:color="auto"/>
            <w:left w:val="none" w:sz="0" w:space="0" w:color="auto"/>
            <w:bottom w:val="none" w:sz="0" w:space="0" w:color="auto"/>
            <w:right w:val="none" w:sz="0" w:space="0" w:color="auto"/>
          </w:divBdr>
          <w:divsChild>
            <w:div w:id="13773704">
              <w:marLeft w:val="0"/>
              <w:marRight w:val="0"/>
              <w:marTop w:val="0"/>
              <w:marBottom w:val="0"/>
              <w:divBdr>
                <w:top w:val="none" w:sz="0" w:space="0" w:color="auto"/>
                <w:left w:val="none" w:sz="0" w:space="0" w:color="auto"/>
                <w:bottom w:val="none" w:sz="0" w:space="0" w:color="auto"/>
                <w:right w:val="none" w:sz="0" w:space="0" w:color="auto"/>
              </w:divBdr>
              <w:divsChild>
                <w:div w:id="459539229">
                  <w:marLeft w:val="0"/>
                  <w:marRight w:val="0"/>
                  <w:marTop w:val="0"/>
                  <w:marBottom w:val="0"/>
                  <w:divBdr>
                    <w:top w:val="none" w:sz="0" w:space="0" w:color="auto"/>
                    <w:left w:val="none" w:sz="0" w:space="0" w:color="auto"/>
                    <w:bottom w:val="none" w:sz="0" w:space="0" w:color="auto"/>
                    <w:right w:val="none" w:sz="0" w:space="0" w:color="auto"/>
                  </w:divBdr>
                  <w:divsChild>
                    <w:div w:id="1065951011">
                      <w:marLeft w:val="0"/>
                      <w:marRight w:val="0"/>
                      <w:marTop w:val="300"/>
                      <w:marBottom w:val="300"/>
                      <w:divBdr>
                        <w:top w:val="none" w:sz="0" w:space="0" w:color="auto"/>
                        <w:left w:val="none" w:sz="0" w:space="0" w:color="auto"/>
                        <w:bottom w:val="none" w:sz="0" w:space="0" w:color="auto"/>
                        <w:right w:val="none" w:sz="0" w:space="0" w:color="auto"/>
                      </w:divBdr>
                      <w:divsChild>
                        <w:div w:id="16968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29289">
      <w:bodyDiv w:val="1"/>
      <w:marLeft w:val="0"/>
      <w:marRight w:val="0"/>
      <w:marTop w:val="0"/>
      <w:marBottom w:val="0"/>
      <w:divBdr>
        <w:top w:val="none" w:sz="0" w:space="0" w:color="auto"/>
        <w:left w:val="none" w:sz="0" w:space="0" w:color="auto"/>
        <w:bottom w:val="none" w:sz="0" w:space="0" w:color="auto"/>
        <w:right w:val="none" w:sz="0" w:space="0" w:color="auto"/>
      </w:divBdr>
      <w:divsChild>
        <w:div w:id="1245450561">
          <w:marLeft w:val="0"/>
          <w:marRight w:val="0"/>
          <w:marTop w:val="0"/>
          <w:marBottom w:val="0"/>
          <w:divBdr>
            <w:top w:val="none" w:sz="0" w:space="0" w:color="auto"/>
            <w:left w:val="none" w:sz="0" w:space="0" w:color="auto"/>
            <w:bottom w:val="none" w:sz="0" w:space="0" w:color="auto"/>
            <w:right w:val="none" w:sz="0" w:space="0" w:color="auto"/>
          </w:divBdr>
          <w:divsChild>
            <w:div w:id="1438405666">
              <w:marLeft w:val="0"/>
              <w:marRight w:val="0"/>
              <w:marTop w:val="0"/>
              <w:marBottom w:val="0"/>
              <w:divBdr>
                <w:top w:val="none" w:sz="0" w:space="0" w:color="auto"/>
                <w:left w:val="none" w:sz="0" w:space="0" w:color="auto"/>
                <w:bottom w:val="none" w:sz="0" w:space="0" w:color="auto"/>
                <w:right w:val="none" w:sz="0" w:space="0" w:color="auto"/>
              </w:divBdr>
              <w:divsChild>
                <w:div w:id="1020205417">
                  <w:marLeft w:val="0"/>
                  <w:marRight w:val="0"/>
                  <w:marTop w:val="0"/>
                  <w:marBottom w:val="0"/>
                  <w:divBdr>
                    <w:top w:val="none" w:sz="0" w:space="0" w:color="auto"/>
                    <w:left w:val="none" w:sz="0" w:space="0" w:color="auto"/>
                    <w:bottom w:val="none" w:sz="0" w:space="0" w:color="auto"/>
                    <w:right w:val="none" w:sz="0" w:space="0" w:color="auto"/>
                  </w:divBdr>
                  <w:divsChild>
                    <w:div w:id="990671398">
                      <w:marLeft w:val="0"/>
                      <w:marRight w:val="0"/>
                      <w:marTop w:val="0"/>
                      <w:marBottom w:val="0"/>
                      <w:divBdr>
                        <w:top w:val="none" w:sz="0" w:space="0" w:color="auto"/>
                        <w:left w:val="none" w:sz="0" w:space="0" w:color="auto"/>
                        <w:bottom w:val="none" w:sz="0" w:space="0" w:color="auto"/>
                        <w:right w:val="none" w:sz="0" w:space="0" w:color="auto"/>
                      </w:divBdr>
                      <w:divsChild>
                        <w:div w:id="1805929706">
                          <w:marLeft w:val="0"/>
                          <w:marRight w:val="0"/>
                          <w:marTop w:val="0"/>
                          <w:marBottom w:val="0"/>
                          <w:divBdr>
                            <w:top w:val="none" w:sz="0" w:space="0" w:color="auto"/>
                            <w:left w:val="none" w:sz="0" w:space="0" w:color="auto"/>
                            <w:bottom w:val="none" w:sz="0" w:space="0" w:color="auto"/>
                            <w:right w:val="none" w:sz="0" w:space="0" w:color="auto"/>
                          </w:divBdr>
                          <w:divsChild>
                            <w:div w:id="853880184">
                              <w:marLeft w:val="0"/>
                              <w:marRight w:val="0"/>
                              <w:marTop w:val="0"/>
                              <w:marBottom w:val="0"/>
                              <w:divBdr>
                                <w:top w:val="none" w:sz="0" w:space="0" w:color="auto"/>
                                <w:left w:val="none" w:sz="0" w:space="0" w:color="auto"/>
                                <w:bottom w:val="none" w:sz="0" w:space="0" w:color="auto"/>
                                <w:right w:val="none" w:sz="0" w:space="0" w:color="auto"/>
                              </w:divBdr>
                              <w:divsChild>
                                <w:div w:id="1933195129">
                                  <w:marLeft w:val="0"/>
                                  <w:marRight w:val="0"/>
                                  <w:marTop w:val="0"/>
                                  <w:marBottom w:val="0"/>
                                  <w:divBdr>
                                    <w:top w:val="none" w:sz="0" w:space="0" w:color="auto"/>
                                    <w:left w:val="none" w:sz="0" w:space="0" w:color="auto"/>
                                    <w:bottom w:val="none" w:sz="0" w:space="0" w:color="auto"/>
                                    <w:right w:val="none" w:sz="0" w:space="0" w:color="auto"/>
                                  </w:divBdr>
                                  <w:divsChild>
                                    <w:div w:id="2071154250">
                                      <w:marLeft w:val="0"/>
                                      <w:marRight w:val="0"/>
                                      <w:marTop w:val="0"/>
                                      <w:marBottom w:val="0"/>
                                      <w:divBdr>
                                        <w:top w:val="none" w:sz="0" w:space="0" w:color="auto"/>
                                        <w:left w:val="none" w:sz="0" w:space="0" w:color="auto"/>
                                        <w:bottom w:val="none" w:sz="0" w:space="0" w:color="auto"/>
                                        <w:right w:val="none" w:sz="0" w:space="0" w:color="auto"/>
                                      </w:divBdr>
                                      <w:divsChild>
                                        <w:div w:id="2046979059">
                                          <w:marLeft w:val="0"/>
                                          <w:marRight w:val="0"/>
                                          <w:marTop w:val="0"/>
                                          <w:marBottom w:val="0"/>
                                          <w:divBdr>
                                            <w:top w:val="none" w:sz="0" w:space="0" w:color="auto"/>
                                            <w:left w:val="none" w:sz="0" w:space="0" w:color="auto"/>
                                            <w:bottom w:val="none" w:sz="0" w:space="0" w:color="auto"/>
                                            <w:right w:val="none" w:sz="0" w:space="0" w:color="auto"/>
                                          </w:divBdr>
                                        </w:div>
                                      </w:divsChild>
                                    </w:div>
                                    <w:div w:id="2078942593">
                                      <w:marLeft w:val="0"/>
                                      <w:marRight w:val="0"/>
                                      <w:marTop w:val="0"/>
                                      <w:marBottom w:val="0"/>
                                      <w:divBdr>
                                        <w:top w:val="none" w:sz="0" w:space="0" w:color="auto"/>
                                        <w:left w:val="none" w:sz="0" w:space="0" w:color="auto"/>
                                        <w:bottom w:val="none" w:sz="0" w:space="0" w:color="auto"/>
                                        <w:right w:val="none" w:sz="0" w:space="0" w:color="auto"/>
                                      </w:divBdr>
                                    </w:div>
                                    <w:div w:id="1401368520">
                                      <w:marLeft w:val="0"/>
                                      <w:marRight w:val="0"/>
                                      <w:marTop w:val="0"/>
                                      <w:marBottom w:val="0"/>
                                      <w:divBdr>
                                        <w:top w:val="none" w:sz="0" w:space="0" w:color="auto"/>
                                        <w:left w:val="none" w:sz="0" w:space="0" w:color="auto"/>
                                        <w:bottom w:val="none" w:sz="0" w:space="0" w:color="auto"/>
                                        <w:right w:val="none" w:sz="0" w:space="0" w:color="auto"/>
                                      </w:divBdr>
                                    </w:div>
                                    <w:div w:id="371615330">
                                      <w:marLeft w:val="0"/>
                                      <w:marRight w:val="0"/>
                                      <w:marTop w:val="0"/>
                                      <w:marBottom w:val="0"/>
                                      <w:divBdr>
                                        <w:top w:val="none" w:sz="0" w:space="0" w:color="auto"/>
                                        <w:left w:val="none" w:sz="0" w:space="0" w:color="auto"/>
                                        <w:bottom w:val="none" w:sz="0" w:space="0" w:color="auto"/>
                                        <w:right w:val="none" w:sz="0" w:space="0" w:color="auto"/>
                                      </w:divBdr>
                                    </w:div>
                                    <w:div w:id="1116103583">
                                      <w:marLeft w:val="0"/>
                                      <w:marRight w:val="0"/>
                                      <w:marTop w:val="0"/>
                                      <w:marBottom w:val="0"/>
                                      <w:divBdr>
                                        <w:top w:val="none" w:sz="0" w:space="0" w:color="auto"/>
                                        <w:left w:val="none" w:sz="0" w:space="0" w:color="auto"/>
                                        <w:bottom w:val="none" w:sz="0" w:space="0" w:color="auto"/>
                                        <w:right w:val="none" w:sz="0" w:space="0" w:color="auto"/>
                                      </w:divBdr>
                                    </w:div>
                                    <w:div w:id="360328393">
                                      <w:marLeft w:val="0"/>
                                      <w:marRight w:val="0"/>
                                      <w:marTop w:val="0"/>
                                      <w:marBottom w:val="0"/>
                                      <w:divBdr>
                                        <w:top w:val="none" w:sz="0" w:space="0" w:color="auto"/>
                                        <w:left w:val="none" w:sz="0" w:space="0" w:color="auto"/>
                                        <w:bottom w:val="none" w:sz="0" w:space="0" w:color="auto"/>
                                        <w:right w:val="none" w:sz="0" w:space="0" w:color="auto"/>
                                      </w:divBdr>
                                      <w:divsChild>
                                        <w:div w:id="16813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svc.qc.ca/telechargement.php?id=1008" TargetMode="External"/><Relationship Id="rId13" Type="http://schemas.openxmlformats.org/officeDocument/2006/relationships/hyperlink" Target="http://communaute-smj.sherpa-recherche.com/forums/forum/forum-de-discussions-cliniqu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credibleyear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s.ulaval.ca/cms_recherche/upload/jefar/fichiers/jefar2013_lessar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med.ulaval.ca/evenement/fileadmin/documents/tdah/A15-TDAH6-12-Parents-12-06-2012-participants.pdf" TargetMode="External"/><Relationship Id="rId4" Type="http://schemas.openxmlformats.org/officeDocument/2006/relationships/settings" Target="settings.xml"/><Relationship Id="rId9" Type="http://schemas.openxmlformats.org/officeDocument/2006/relationships/hyperlink" Target="http://www.csss-iugs.ca/c3s/data/files/Intervention_groupe_sante_mentale_1re_ligne.pd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2166</Words>
  <Characters>11916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CSSS De La Montagne</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Pontbriand</dc:creator>
  <cp:keywords/>
  <dc:description/>
  <cp:lastModifiedBy>Annie Pontbriand</cp:lastModifiedBy>
  <cp:revision>8</cp:revision>
  <dcterms:created xsi:type="dcterms:W3CDTF">2014-10-15T18:20:00Z</dcterms:created>
  <dcterms:modified xsi:type="dcterms:W3CDTF">2014-10-15T18:40:00Z</dcterms:modified>
</cp:coreProperties>
</file>